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420FBD" w:rsidRDefault="008728ED" w:rsidP="008728ED">
      <w:pPr>
        <w:rPr>
          <w:rFonts w:ascii="Arial" w:hAnsi="Arial" w:cs="Arial"/>
          <w:color w:val="000000" w:themeColor="text1"/>
        </w:rPr>
      </w:pPr>
    </w:p>
    <w:p w14:paraId="3CA94C40" w14:textId="18994AA3" w:rsidR="008728ED" w:rsidRPr="00420FBD" w:rsidRDefault="008728ED" w:rsidP="00731426">
      <w:pPr>
        <w:jc w:val="center"/>
        <w:rPr>
          <w:rFonts w:ascii="Arial" w:hAnsi="Arial" w:cs="Arial"/>
          <w:b/>
          <w:bCs/>
          <w:color w:val="000000" w:themeColor="text1"/>
        </w:rPr>
      </w:pPr>
      <w:r w:rsidRPr="00420FBD">
        <w:rPr>
          <w:rFonts w:ascii="Arial" w:hAnsi="Arial" w:cs="Arial"/>
          <w:b/>
          <w:bCs/>
          <w:color w:val="000000" w:themeColor="text1"/>
        </w:rPr>
        <w:t xml:space="preserve">COURAGE </w:t>
      </w:r>
      <w:r w:rsidR="00420FBD" w:rsidRPr="00420FBD">
        <w:rPr>
          <w:rFonts w:ascii="Arial" w:hAnsi="Arial" w:cs="Arial"/>
          <w:b/>
          <w:bCs/>
          <w:color w:val="000000" w:themeColor="text1"/>
        </w:rPr>
        <w:t>POSTER</w:t>
      </w:r>
      <w:r w:rsidRPr="00420FBD">
        <w:rPr>
          <w:rFonts w:ascii="Arial" w:hAnsi="Arial" w:cs="Arial"/>
          <w:b/>
          <w:bCs/>
          <w:color w:val="000000" w:themeColor="text1"/>
        </w:rPr>
        <w:t xml:space="preserve"> </w:t>
      </w:r>
      <w:r w:rsidR="00420FBD" w:rsidRPr="00420FBD">
        <w:rPr>
          <w:rFonts w:ascii="Arial" w:hAnsi="Arial" w:cs="Arial"/>
          <w:b/>
          <w:bCs/>
          <w:color w:val="000000" w:themeColor="text1"/>
        </w:rPr>
        <w:t>SCRIPT</w:t>
      </w:r>
    </w:p>
    <w:p w14:paraId="444164A7" w14:textId="77777777" w:rsidR="008728ED" w:rsidRPr="00420FBD" w:rsidRDefault="008728ED" w:rsidP="008728ED">
      <w:pPr>
        <w:jc w:val="center"/>
        <w:rPr>
          <w:rFonts w:ascii="Arial" w:hAnsi="Arial" w:cs="Arial"/>
          <w:b/>
          <w:bCs/>
          <w:color w:val="000000" w:themeColor="text1"/>
        </w:rPr>
      </w:pPr>
    </w:p>
    <w:p w14:paraId="2AFBDC4A" w14:textId="26FF6019" w:rsidR="00AE0194" w:rsidRPr="00420FBD" w:rsidRDefault="00051607" w:rsidP="00420FBD">
      <w:pPr>
        <w:jc w:val="center"/>
        <w:rPr>
          <w:rFonts w:ascii="Arial" w:hAnsi="Arial" w:cs="Arial"/>
          <w:b/>
          <w:bCs/>
          <w:color w:val="000000" w:themeColor="text1"/>
        </w:rPr>
      </w:pPr>
      <w:r>
        <w:rPr>
          <w:rFonts w:ascii="Arial" w:hAnsi="Arial" w:cs="Arial"/>
          <w:b/>
          <w:bCs/>
          <w:color w:val="000000" w:themeColor="text1"/>
        </w:rPr>
        <w:t>CHILD PROTECTION &amp; SAFEGUARDING PROCESS</w:t>
      </w:r>
    </w:p>
    <w:p w14:paraId="6235C1B4" w14:textId="4354F207" w:rsidR="00420FBD" w:rsidRPr="00420FBD" w:rsidRDefault="00420FBD" w:rsidP="00420FBD">
      <w:pPr>
        <w:rPr>
          <w:rFonts w:ascii="Arial" w:hAnsi="Arial" w:cs="Arial"/>
          <w:color w:val="000000" w:themeColor="text1"/>
        </w:rPr>
      </w:pPr>
    </w:p>
    <w:p w14:paraId="2CB7239A" w14:textId="0DED84D3" w:rsidR="00051607" w:rsidRDefault="00051607" w:rsidP="00051607">
      <w:pPr>
        <w:rPr>
          <w:rFonts w:ascii="Arial" w:hAnsi="Arial" w:cs="Arial"/>
          <w:color w:val="000000" w:themeColor="text1"/>
          <w:lang w:val="en-ZA"/>
        </w:rPr>
      </w:pPr>
      <w:r>
        <w:rPr>
          <w:rFonts w:ascii="Arial" w:hAnsi="Arial" w:cs="Arial"/>
          <w:color w:val="000000" w:themeColor="text1"/>
          <w:lang w:val="en-ZA"/>
        </w:rPr>
        <w:t>INTRODUCTION</w:t>
      </w:r>
    </w:p>
    <w:p w14:paraId="369DAC02" w14:textId="77777777" w:rsidR="00051607" w:rsidRDefault="00051607" w:rsidP="00051607">
      <w:pPr>
        <w:rPr>
          <w:rFonts w:ascii="Arial" w:hAnsi="Arial" w:cs="Arial"/>
          <w:color w:val="000000" w:themeColor="text1"/>
          <w:lang w:val="en-ZA"/>
        </w:rPr>
      </w:pPr>
    </w:p>
    <w:p w14:paraId="0BFABD64" w14:textId="08DD8E03"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Your child protection and safeguarding process will be set out by your country’s Children’s Act and should detail the different steps you should take if you have seen or have knowledge of a child or children who are being abused, neglected or exploited.  Whilst following the process, try to identify the different stakeholders on the Courage Community map so that you can connect the formal process to real people and places in your community.</w:t>
      </w:r>
    </w:p>
    <w:p w14:paraId="2C8FBBC9" w14:textId="6C0D5DA7" w:rsidR="001B5319" w:rsidRDefault="001B5319" w:rsidP="00420FBD">
      <w:pPr>
        <w:rPr>
          <w:rFonts w:ascii="Arial" w:hAnsi="Arial" w:cs="Arial"/>
          <w:color w:val="000000" w:themeColor="text1"/>
        </w:rPr>
      </w:pPr>
    </w:p>
    <w:p w14:paraId="57CEC90D" w14:textId="7603EA24" w:rsidR="00051607" w:rsidRDefault="00051607" w:rsidP="00420FBD">
      <w:pPr>
        <w:rPr>
          <w:rFonts w:ascii="Arial" w:hAnsi="Arial" w:cs="Arial"/>
          <w:color w:val="000000" w:themeColor="text1"/>
        </w:rPr>
      </w:pPr>
      <w:r>
        <w:rPr>
          <w:rFonts w:ascii="Arial" w:hAnsi="Arial" w:cs="Arial"/>
          <w:color w:val="000000" w:themeColor="text1"/>
        </w:rPr>
        <w:t>1 a. CHILD ABANDONMENT &amp; NEGLECT</w:t>
      </w:r>
    </w:p>
    <w:p w14:paraId="06A40B52" w14:textId="5E52EFC0" w:rsidR="00051607" w:rsidRDefault="00051607" w:rsidP="00420FBD">
      <w:pPr>
        <w:rPr>
          <w:rFonts w:ascii="Arial" w:hAnsi="Arial" w:cs="Arial"/>
          <w:color w:val="000000" w:themeColor="text1"/>
        </w:rPr>
      </w:pPr>
    </w:p>
    <w:p w14:paraId="415E0CD3"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If a child has been abandoned or neglected, which includes not being fed, given access to healthcare, schooling or adequate personal identity documentation.</w:t>
      </w:r>
    </w:p>
    <w:p w14:paraId="2EC483F9" w14:textId="052C4933" w:rsidR="00051607" w:rsidRDefault="00051607" w:rsidP="00420FBD">
      <w:pPr>
        <w:rPr>
          <w:rFonts w:ascii="Arial" w:hAnsi="Arial" w:cs="Arial"/>
          <w:color w:val="000000" w:themeColor="text1"/>
        </w:rPr>
      </w:pPr>
    </w:p>
    <w:p w14:paraId="0F00D9C9" w14:textId="492E581F" w:rsidR="00051607" w:rsidRDefault="00051607" w:rsidP="00420FBD">
      <w:pPr>
        <w:rPr>
          <w:rFonts w:ascii="Arial" w:hAnsi="Arial" w:cs="Arial"/>
          <w:color w:val="000000" w:themeColor="text1"/>
        </w:rPr>
      </w:pPr>
      <w:r>
        <w:rPr>
          <w:rFonts w:ascii="Arial" w:hAnsi="Arial" w:cs="Arial"/>
          <w:color w:val="000000" w:themeColor="text1"/>
        </w:rPr>
        <w:t>1 b. CHILD ABUSE</w:t>
      </w:r>
    </w:p>
    <w:p w14:paraId="7258BB94" w14:textId="512103A4" w:rsidR="00051607" w:rsidRDefault="00051607" w:rsidP="00420FBD">
      <w:pPr>
        <w:rPr>
          <w:rFonts w:ascii="Arial" w:hAnsi="Arial" w:cs="Arial"/>
          <w:color w:val="000000" w:themeColor="text1"/>
        </w:rPr>
      </w:pPr>
    </w:p>
    <w:p w14:paraId="4DFA85E5"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Abused, which includes physical, mental, emotional and sexual abuse, bullying, corporal punishment or subjected to harmful cultural practices.</w:t>
      </w:r>
    </w:p>
    <w:p w14:paraId="7A95938D" w14:textId="1F00B72B" w:rsidR="00051607" w:rsidRDefault="00051607" w:rsidP="00420FBD">
      <w:pPr>
        <w:rPr>
          <w:rFonts w:ascii="Arial" w:hAnsi="Arial" w:cs="Arial"/>
          <w:color w:val="000000" w:themeColor="text1"/>
        </w:rPr>
      </w:pPr>
    </w:p>
    <w:p w14:paraId="797FB945" w14:textId="7BC98E12" w:rsidR="00051607" w:rsidRDefault="00051607" w:rsidP="00420FBD">
      <w:pPr>
        <w:rPr>
          <w:rFonts w:ascii="Arial" w:hAnsi="Arial" w:cs="Arial"/>
          <w:color w:val="000000" w:themeColor="text1"/>
        </w:rPr>
      </w:pPr>
      <w:r>
        <w:rPr>
          <w:rFonts w:ascii="Arial" w:hAnsi="Arial" w:cs="Arial"/>
          <w:color w:val="000000" w:themeColor="text1"/>
        </w:rPr>
        <w:t>1 c. CHILD EXPLOITATION</w:t>
      </w:r>
    </w:p>
    <w:p w14:paraId="4F56AC87" w14:textId="4B258664" w:rsidR="00051607" w:rsidRDefault="00051607" w:rsidP="00420FBD">
      <w:pPr>
        <w:rPr>
          <w:rFonts w:ascii="Arial" w:hAnsi="Arial" w:cs="Arial"/>
          <w:color w:val="000000" w:themeColor="text1"/>
        </w:rPr>
      </w:pPr>
    </w:p>
    <w:p w14:paraId="38C91415"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Or exploited, which includes child trafficking, prostitution, pornography, child marriage or child labour.</w:t>
      </w:r>
    </w:p>
    <w:p w14:paraId="79A191E0" w14:textId="7E5C4EF5" w:rsidR="00051607" w:rsidRDefault="00051607" w:rsidP="00420FBD">
      <w:pPr>
        <w:rPr>
          <w:rFonts w:ascii="Arial" w:hAnsi="Arial" w:cs="Arial"/>
          <w:color w:val="000000" w:themeColor="text1"/>
        </w:rPr>
      </w:pPr>
    </w:p>
    <w:p w14:paraId="364E081D" w14:textId="337E4F9E" w:rsidR="00051607" w:rsidRDefault="00051607" w:rsidP="00420FBD">
      <w:pPr>
        <w:rPr>
          <w:rFonts w:ascii="Arial" w:hAnsi="Arial" w:cs="Arial"/>
          <w:color w:val="000000" w:themeColor="text1"/>
        </w:rPr>
      </w:pPr>
      <w:r>
        <w:rPr>
          <w:rFonts w:ascii="Arial" w:hAnsi="Arial" w:cs="Arial"/>
          <w:color w:val="000000" w:themeColor="text1"/>
        </w:rPr>
        <w:t>2. REPORT CHILD PROTECTION ISSUE TO A CHILD PROTECTION OFFICER</w:t>
      </w:r>
    </w:p>
    <w:p w14:paraId="0FC139B7" w14:textId="02CFE8BE" w:rsidR="00051607" w:rsidRDefault="00051607" w:rsidP="00420FBD">
      <w:pPr>
        <w:rPr>
          <w:rFonts w:ascii="Arial" w:hAnsi="Arial" w:cs="Arial"/>
          <w:color w:val="000000" w:themeColor="text1"/>
        </w:rPr>
      </w:pPr>
    </w:p>
    <w:p w14:paraId="4A43BA6E"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The first step is to report this problem to a child protection officer, who could be a social worker, the police, a doctor or nurse, a teacher, a sports coach, a counsellor, or a community or religious leader.</w:t>
      </w:r>
    </w:p>
    <w:p w14:paraId="7D206A88" w14:textId="524A03BA" w:rsidR="00051607" w:rsidRDefault="00051607" w:rsidP="00420FBD">
      <w:pPr>
        <w:rPr>
          <w:rFonts w:ascii="Arial" w:hAnsi="Arial" w:cs="Arial"/>
          <w:color w:val="000000" w:themeColor="text1"/>
        </w:rPr>
      </w:pPr>
    </w:p>
    <w:p w14:paraId="7C7DE3AA" w14:textId="2A434A21" w:rsidR="00051607" w:rsidRDefault="00051607" w:rsidP="00420FBD">
      <w:pPr>
        <w:rPr>
          <w:rFonts w:ascii="Arial" w:hAnsi="Arial" w:cs="Arial"/>
          <w:color w:val="000000" w:themeColor="text1"/>
        </w:rPr>
      </w:pPr>
      <w:r>
        <w:rPr>
          <w:rFonts w:ascii="Arial" w:hAnsi="Arial" w:cs="Arial"/>
          <w:color w:val="000000" w:themeColor="text1"/>
        </w:rPr>
        <w:t>3 a. INVESTIGATION</w:t>
      </w:r>
    </w:p>
    <w:p w14:paraId="727FA535" w14:textId="25F1DE90" w:rsidR="00051607" w:rsidRDefault="00051607" w:rsidP="00420FBD">
      <w:pPr>
        <w:rPr>
          <w:rFonts w:ascii="Arial" w:hAnsi="Arial" w:cs="Arial"/>
          <w:color w:val="000000" w:themeColor="text1"/>
        </w:rPr>
      </w:pPr>
    </w:p>
    <w:p w14:paraId="4F0F7C28"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The first step is to report this problem to a child protection officer, who could be a social worker, the police, a doctor or nurse, a teacher, a sports coach, a counsellor, or a community or religious leader.</w:t>
      </w:r>
    </w:p>
    <w:p w14:paraId="4AF3FAFA" w14:textId="2EA3C1C5" w:rsidR="00051607" w:rsidRDefault="00051607" w:rsidP="00420FBD">
      <w:pPr>
        <w:rPr>
          <w:rFonts w:ascii="Arial" w:hAnsi="Arial" w:cs="Arial"/>
          <w:color w:val="000000" w:themeColor="text1"/>
        </w:rPr>
      </w:pPr>
    </w:p>
    <w:p w14:paraId="5B4D7762" w14:textId="2C20A5A0" w:rsidR="00051607" w:rsidRDefault="00051607" w:rsidP="00420FBD">
      <w:pPr>
        <w:rPr>
          <w:rFonts w:ascii="Arial" w:hAnsi="Arial" w:cs="Arial"/>
          <w:color w:val="000000" w:themeColor="text1"/>
        </w:rPr>
      </w:pPr>
      <w:r>
        <w:rPr>
          <w:rFonts w:ascii="Arial" w:hAnsi="Arial" w:cs="Arial"/>
          <w:color w:val="000000" w:themeColor="text1"/>
        </w:rPr>
        <w:t>3. b. ENSURE CHILD’S SAFETY – TEMPORARY SAFE CARE IF REQUIRED</w:t>
      </w:r>
    </w:p>
    <w:p w14:paraId="7B7EA81D" w14:textId="45045B31" w:rsidR="00051607" w:rsidRDefault="00051607" w:rsidP="00420FBD">
      <w:pPr>
        <w:rPr>
          <w:rFonts w:ascii="Arial" w:hAnsi="Arial" w:cs="Arial"/>
          <w:color w:val="000000" w:themeColor="text1"/>
        </w:rPr>
      </w:pPr>
    </w:p>
    <w:p w14:paraId="3ED59003" w14:textId="29E9B86C" w:rsid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The safety of the child must be ensured.</w:t>
      </w:r>
      <w:r>
        <w:rPr>
          <w:rFonts w:ascii="Arial" w:hAnsi="Arial" w:cs="Arial"/>
          <w:color w:val="000000" w:themeColor="text1"/>
          <w:lang w:val="en-ZA"/>
        </w:rPr>
        <w:t xml:space="preserve"> </w:t>
      </w:r>
      <w:r w:rsidRPr="00051607">
        <w:rPr>
          <w:rFonts w:ascii="Arial" w:hAnsi="Arial" w:cs="Arial"/>
          <w:color w:val="000000" w:themeColor="text1"/>
          <w:lang w:val="en-ZA"/>
        </w:rPr>
        <w:t>If there is any risk to the child, they must be removed from their home, place of residence, or risky environment, and placed in temporary care such as a baby or children’s home, in foster care or a registered place of safety. This removal will require formal legal intervention.</w:t>
      </w:r>
    </w:p>
    <w:p w14:paraId="0654CF78" w14:textId="7EA7E5F6" w:rsidR="00051607" w:rsidRDefault="00051607" w:rsidP="00051607">
      <w:pPr>
        <w:rPr>
          <w:rFonts w:ascii="Arial" w:hAnsi="Arial" w:cs="Arial"/>
          <w:color w:val="000000" w:themeColor="text1"/>
          <w:lang w:val="en-ZA"/>
        </w:rPr>
      </w:pPr>
    </w:p>
    <w:p w14:paraId="0A2E177D" w14:textId="2547D979" w:rsidR="00051607" w:rsidRDefault="00051607" w:rsidP="00051607">
      <w:pPr>
        <w:rPr>
          <w:rFonts w:ascii="Arial" w:hAnsi="Arial" w:cs="Arial"/>
          <w:color w:val="000000" w:themeColor="text1"/>
          <w:lang w:val="en-ZA"/>
        </w:rPr>
      </w:pPr>
    </w:p>
    <w:p w14:paraId="506EC03C" w14:textId="43D1B05D" w:rsidR="00051607" w:rsidRDefault="00051607" w:rsidP="00051607">
      <w:pPr>
        <w:rPr>
          <w:rFonts w:ascii="Arial" w:hAnsi="Arial" w:cs="Arial"/>
          <w:color w:val="000000" w:themeColor="text1"/>
          <w:lang w:val="en-ZA"/>
        </w:rPr>
      </w:pPr>
    </w:p>
    <w:p w14:paraId="5E67AF35" w14:textId="77777777" w:rsidR="00051607" w:rsidRPr="00051607" w:rsidRDefault="00051607" w:rsidP="00051607">
      <w:pPr>
        <w:rPr>
          <w:rFonts w:ascii="Arial" w:hAnsi="Arial" w:cs="Arial"/>
          <w:color w:val="000000" w:themeColor="text1"/>
          <w:lang w:val="en-ZA"/>
        </w:rPr>
      </w:pPr>
    </w:p>
    <w:p w14:paraId="532B4DFA" w14:textId="1C26D80E" w:rsidR="00051607" w:rsidRDefault="00051607" w:rsidP="00420FBD">
      <w:pPr>
        <w:rPr>
          <w:rFonts w:ascii="Arial" w:hAnsi="Arial" w:cs="Arial"/>
          <w:color w:val="000000" w:themeColor="text1"/>
        </w:rPr>
      </w:pPr>
    </w:p>
    <w:p w14:paraId="193B4876" w14:textId="4DD95D7B" w:rsidR="00051607" w:rsidRDefault="00051607" w:rsidP="00420FBD">
      <w:pPr>
        <w:rPr>
          <w:rFonts w:ascii="Arial" w:hAnsi="Arial" w:cs="Arial"/>
          <w:color w:val="000000" w:themeColor="text1"/>
        </w:rPr>
      </w:pPr>
      <w:r>
        <w:rPr>
          <w:rFonts w:ascii="Arial" w:hAnsi="Arial" w:cs="Arial"/>
          <w:color w:val="000000" w:themeColor="text1"/>
        </w:rPr>
        <w:t>4. NON-STATUTORY VS STATUTORY INTERVENTION, COUNSELLING &amp; PREPARATION</w:t>
      </w:r>
    </w:p>
    <w:p w14:paraId="681AB298" w14:textId="63427038" w:rsidR="00051607" w:rsidRDefault="00051607" w:rsidP="00420FBD">
      <w:pPr>
        <w:rPr>
          <w:rFonts w:ascii="Arial" w:hAnsi="Arial" w:cs="Arial"/>
          <w:color w:val="000000" w:themeColor="text1"/>
        </w:rPr>
      </w:pPr>
    </w:p>
    <w:p w14:paraId="46A1D367" w14:textId="26E4156C" w:rsid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The social worker will then need to assess if the issue reported can be dealt with through counselling and family support, or if statutory intervention is required through the Children’s Court, in which case, the parents, child and relevant perpetrators must be prepared.  If the abuse, neglect or exploitation took place in a formal school, cultural or sporting environment or event, it must be reported to the relevant oversight or professional body for investigation as well.</w:t>
      </w:r>
    </w:p>
    <w:p w14:paraId="17168CA1" w14:textId="571DBF66" w:rsidR="00051607" w:rsidRDefault="00051607" w:rsidP="00051607">
      <w:pPr>
        <w:rPr>
          <w:rFonts w:ascii="Arial" w:hAnsi="Arial" w:cs="Arial"/>
          <w:color w:val="000000" w:themeColor="text1"/>
          <w:lang w:val="en-ZA"/>
        </w:rPr>
      </w:pPr>
    </w:p>
    <w:p w14:paraId="2B448DC3" w14:textId="08A9B74C" w:rsidR="00051607" w:rsidRDefault="00051607" w:rsidP="00051607">
      <w:pPr>
        <w:rPr>
          <w:rFonts w:ascii="Arial" w:hAnsi="Arial" w:cs="Arial"/>
          <w:color w:val="000000" w:themeColor="text1"/>
          <w:lang w:val="en-ZA"/>
        </w:rPr>
      </w:pPr>
      <w:r>
        <w:rPr>
          <w:rFonts w:ascii="Arial" w:hAnsi="Arial" w:cs="Arial"/>
          <w:color w:val="000000" w:themeColor="text1"/>
          <w:lang w:val="en-ZA"/>
        </w:rPr>
        <w:t>5 a. NON-STATUTORY INTERVENTION, COUNSELLING &amp; SUPPORT</w:t>
      </w:r>
    </w:p>
    <w:p w14:paraId="71E9A005" w14:textId="2AACCF9C" w:rsidR="00051607" w:rsidRDefault="00051607" w:rsidP="00051607">
      <w:pPr>
        <w:rPr>
          <w:rFonts w:ascii="Arial" w:hAnsi="Arial" w:cs="Arial"/>
          <w:color w:val="000000" w:themeColor="text1"/>
          <w:lang w:val="en-ZA"/>
        </w:rPr>
      </w:pPr>
    </w:p>
    <w:p w14:paraId="4C572ACE"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If the formal decision is that counselling and support is sufficient to solve the problem, this can be undertaken by a social worker or family support organisation, who can also assist parents in getting the correct documentation for their child, and financial or social support if needed.</w:t>
      </w:r>
    </w:p>
    <w:p w14:paraId="42A56DD0" w14:textId="0E47A155" w:rsidR="00051607" w:rsidRDefault="00051607" w:rsidP="00051607">
      <w:pPr>
        <w:rPr>
          <w:rFonts w:ascii="Arial" w:hAnsi="Arial" w:cs="Arial"/>
          <w:color w:val="000000" w:themeColor="text1"/>
          <w:lang w:val="en-ZA"/>
        </w:rPr>
      </w:pPr>
    </w:p>
    <w:p w14:paraId="6D04FB5D" w14:textId="4CD57C6F" w:rsidR="00051607" w:rsidRDefault="00051607" w:rsidP="00051607">
      <w:pPr>
        <w:rPr>
          <w:rFonts w:ascii="Arial" w:hAnsi="Arial" w:cs="Arial"/>
          <w:color w:val="000000" w:themeColor="text1"/>
          <w:lang w:val="en-ZA"/>
        </w:rPr>
      </w:pPr>
      <w:r>
        <w:rPr>
          <w:rFonts w:ascii="Arial" w:hAnsi="Arial" w:cs="Arial"/>
          <w:color w:val="000000" w:themeColor="text1"/>
          <w:lang w:val="en-ZA"/>
        </w:rPr>
        <w:t>5 b. COURT REPORT &amp; APPEARANCE</w:t>
      </w:r>
    </w:p>
    <w:p w14:paraId="35139EA5" w14:textId="4CB9DE22" w:rsidR="00051607" w:rsidRDefault="00051607" w:rsidP="00051607">
      <w:pPr>
        <w:rPr>
          <w:rFonts w:ascii="Arial" w:hAnsi="Arial" w:cs="Arial"/>
          <w:color w:val="000000" w:themeColor="text1"/>
          <w:lang w:val="en-ZA"/>
        </w:rPr>
      </w:pPr>
    </w:p>
    <w:p w14:paraId="43AE2230" w14:textId="77777777" w:rsidR="00051607" w:rsidRPr="00051607" w:rsidRDefault="00051607" w:rsidP="00051607">
      <w:pPr>
        <w:rPr>
          <w:rFonts w:ascii="Arial" w:hAnsi="Arial" w:cs="Arial"/>
          <w:color w:val="000000" w:themeColor="text1"/>
          <w:lang w:val="en-ZA"/>
        </w:rPr>
      </w:pPr>
      <w:r w:rsidRPr="00051607">
        <w:rPr>
          <w:rFonts w:ascii="Arial" w:hAnsi="Arial" w:cs="Arial"/>
          <w:color w:val="000000" w:themeColor="text1"/>
          <w:lang w:val="en-ZA"/>
        </w:rPr>
        <w:t>If a statutory intervention is required, the child, parents or relevant perpetrator will be taken to court and a legal finding will be made.</w:t>
      </w:r>
    </w:p>
    <w:p w14:paraId="118B8F0D" w14:textId="752027A3" w:rsidR="00051607" w:rsidRDefault="00051607" w:rsidP="00051607">
      <w:pPr>
        <w:rPr>
          <w:rFonts w:ascii="Arial" w:hAnsi="Arial" w:cs="Arial"/>
          <w:color w:val="000000" w:themeColor="text1"/>
          <w:lang w:val="en-ZA"/>
        </w:rPr>
      </w:pPr>
    </w:p>
    <w:p w14:paraId="6D9D9CB0" w14:textId="3EA5500D" w:rsidR="00C10402" w:rsidRDefault="00C10402" w:rsidP="00051607">
      <w:pPr>
        <w:rPr>
          <w:rFonts w:ascii="Arial" w:hAnsi="Arial" w:cs="Arial"/>
          <w:color w:val="000000" w:themeColor="text1"/>
          <w:lang w:val="en-ZA"/>
        </w:rPr>
      </w:pPr>
      <w:r>
        <w:rPr>
          <w:rFonts w:ascii="Arial" w:hAnsi="Arial" w:cs="Arial"/>
          <w:color w:val="000000" w:themeColor="text1"/>
          <w:lang w:val="en-ZA"/>
        </w:rPr>
        <w:t>REUNIFICATION</w:t>
      </w:r>
    </w:p>
    <w:p w14:paraId="66FCD1B2" w14:textId="0C0584BD" w:rsidR="00C10402" w:rsidRDefault="00C10402" w:rsidP="00051607">
      <w:pPr>
        <w:rPr>
          <w:rFonts w:ascii="Arial" w:hAnsi="Arial" w:cs="Arial"/>
          <w:color w:val="000000" w:themeColor="text1"/>
          <w:lang w:val="en-ZA"/>
        </w:rPr>
      </w:pPr>
    </w:p>
    <w:p w14:paraId="5E9CD24D"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In this legal finding, the court may rule that the child be reunified with their parents, with appropriate support, or they could decide to remove the child form their parents’ or guardian’s care.</w:t>
      </w:r>
    </w:p>
    <w:p w14:paraId="4AC20FCA" w14:textId="716196F7" w:rsidR="00C10402" w:rsidRDefault="00C10402" w:rsidP="00051607">
      <w:pPr>
        <w:rPr>
          <w:rFonts w:ascii="Arial" w:hAnsi="Arial" w:cs="Arial"/>
          <w:color w:val="000000" w:themeColor="text1"/>
          <w:lang w:val="en-ZA"/>
        </w:rPr>
      </w:pPr>
    </w:p>
    <w:p w14:paraId="47E97040" w14:textId="7A54CBE6" w:rsidR="00C10402" w:rsidRDefault="00C10402" w:rsidP="00051607">
      <w:pPr>
        <w:rPr>
          <w:rFonts w:ascii="Arial" w:hAnsi="Arial" w:cs="Arial"/>
          <w:color w:val="000000" w:themeColor="text1"/>
          <w:lang w:val="en-ZA"/>
        </w:rPr>
      </w:pPr>
      <w:r>
        <w:rPr>
          <w:rFonts w:ascii="Arial" w:hAnsi="Arial" w:cs="Arial"/>
          <w:color w:val="000000" w:themeColor="text1"/>
          <w:lang w:val="en-ZA"/>
        </w:rPr>
        <w:t>6 a. CHILD REMOVED FROM PARENTS/CARER &amp; 6 b. CRIMINAL ABUSE IDENTITIED – LINK TO JUSTICE SYSTEM</w:t>
      </w:r>
    </w:p>
    <w:p w14:paraId="221F2168" w14:textId="1F514729" w:rsidR="00C10402" w:rsidRDefault="00C10402" w:rsidP="00051607">
      <w:pPr>
        <w:rPr>
          <w:rFonts w:ascii="Arial" w:hAnsi="Arial" w:cs="Arial"/>
          <w:color w:val="000000" w:themeColor="text1"/>
          <w:lang w:val="en-ZA"/>
        </w:rPr>
      </w:pPr>
    </w:p>
    <w:p w14:paraId="380569F9"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If there was no criminal intent, the child will be removed from the parent's care, however, if the parents or other relevant perpetrator  INTENTIONALLY abused, neglected or exploited the child, they will be referred to the criminal justice system for prosecution.</w:t>
      </w:r>
    </w:p>
    <w:p w14:paraId="0C23A21A" w14:textId="00F46812" w:rsidR="00C10402" w:rsidRDefault="00C10402" w:rsidP="00051607">
      <w:pPr>
        <w:rPr>
          <w:rFonts w:ascii="Arial" w:hAnsi="Arial" w:cs="Arial"/>
          <w:color w:val="000000" w:themeColor="text1"/>
          <w:lang w:val="en-ZA"/>
        </w:rPr>
      </w:pPr>
    </w:p>
    <w:p w14:paraId="3B492998" w14:textId="016C90BB" w:rsidR="00C10402" w:rsidRDefault="00C10402" w:rsidP="00051607">
      <w:pPr>
        <w:rPr>
          <w:rFonts w:ascii="Arial" w:hAnsi="Arial" w:cs="Arial"/>
          <w:color w:val="000000" w:themeColor="text1"/>
          <w:lang w:val="en-ZA"/>
        </w:rPr>
      </w:pPr>
      <w:r>
        <w:rPr>
          <w:rFonts w:ascii="Arial" w:hAnsi="Arial" w:cs="Arial"/>
          <w:color w:val="000000" w:themeColor="text1"/>
          <w:lang w:val="en-ZA"/>
        </w:rPr>
        <w:t>7. ALTERNATIVE CARE PLAN</w:t>
      </w:r>
    </w:p>
    <w:p w14:paraId="3CF919BF" w14:textId="3B5D76A0" w:rsidR="00C10402" w:rsidRDefault="00C10402" w:rsidP="00051607">
      <w:pPr>
        <w:rPr>
          <w:rFonts w:ascii="Arial" w:hAnsi="Arial" w:cs="Arial"/>
          <w:color w:val="000000" w:themeColor="text1"/>
          <w:lang w:val="en-ZA"/>
        </w:rPr>
      </w:pPr>
    </w:p>
    <w:p w14:paraId="319DCF05"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If a child is removed from their parent’s care, an alternative care plan will be needed.  These can include placing the child with other family members in a kinship care arrangement, placing the child into foster care, institutional care or placing the child up for adoption.</w:t>
      </w:r>
    </w:p>
    <w:p w14:paraId="0B9CACF3" w14:textId="560D72BC" w:rsidR="00C10402" w:rsidRDefault="00C10402" w:rsidP="00051607">
      <w:pPr>
        <w:rPr>
          <w:rFonts w:ascii="Arial" w:hAnsi="Arial" w:cs="Arial"/>
          <w:color w:val="000000" w:themeColor="text1"/>
          <w:lang w:val="en-ZA"/>
        </w:rPr>
      </w:pPr>
    </w:p>
    <w:p w14:paraId="5CF768CB" w14:textId="19B29533" w:rsidR="00C10402" w:rsidRDefault="00C10402" w:rsidP="00051607">
      <w:pPr>
        <w:rPr>
          <w:rFonts w:ascii="Arial" w:hAnsi="Arial" w:cs="Arial"/>
          <w:color w:val="000000" w:themeColor="text1"/>
          <w:lang w:val="en-ZA"/>
        </w:rPr>
      </w:pPr>
      <w:r>
        <w:rPr>
          <w:rFonts w:ascii="Arial" w:hAnsi="Arial" w:cs="Arial"/>
          <w:color w:val="000000" w:themeColor="text1"/>
          <w:lang w:val="en-ZA"/>
        </w:rPr>
        <w:t>7 a. KINSHIP CARE</w:t>
      </w:r>
    </w:p>
    <w:p w14:paraId="73127208" w14:textId="25AD9910" w:rsidR="00C10402" w:rsidRDefault="00C10402" w:rsidP="00051607">
      <w:pPr>
        <w:rPr>
          <w:rFonts w:ascii="Arial" w:hAnsi="Arial" w:cs="Arial"/>
          <w:color w:val="000000" w:themeColor="text1"/>
          <w:lang w:val="en-ZA"/>
        </w:rPr>
      </w:pPr>
    </w:p>
    <w:p w14:paraId="59E7B135"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Kinship care refers to placing a child into the care of another family member, such as the child’s grandparents or a close relative. </w:t>
      </w:r>
    </w:p>
    <w:p w14:paraId="5F92C52A" w14:textId="77777777" w:rsidR="00C10402" w:rsidRDefault="00C10402" w:rsidP="00C10402">
      <w:pPr>
        <w:rPr>
          <w:rFonts w:ascii="Arial" w:hAnsi="Arial" w:cs="Arial"/>
          <w:color w:val="000000" w:themeColor="text1"/>
          <w:lang w:val="en-ZA"/>
        </w:rPr>
      </w:pPr>
    </w:p>
    <w:p w14:paraId="2A55E190" w14:textId="77777777" w:rsidR="00C10402" w:rsidRDefault="00C10402" w:rsidP="00C10402">
      <w:pPr>
        <w:rPr>
          <w:rFonts w:ascii="Arial" w:hAnsi="Arial" w:cs="Arial"/>
          <w:color w:val="000000" w:themeColor="text1"/>
          <w:lang w:val="en-ZA"/>
        </w:rPr>
      </w:pPr>
    </w:p>
    <w:p w14:paraId="28862C2D" w14:textId="10D4DF27" w:rsid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The courts and child protection officers must ensure that these family members are fit to care for the child in question.</w:t>
      </w:r>
    </w:p>
    <w:p w14:paraId="51818A5F" w14:textId="77777777" w:rsidR="003650F5" w:rsidRPr="00C10402" w:rsidRDefault="003650F5" w:rsidP="00C10402">
      <w:pPr>
        <w:rPr>
          <w:rFonts w:ascii="Arial" w:hAnsi="Arial" w:cs="Arial"/>
          <w:color w:val="000000" w:themeColor="text1"/>
          <w:lang w:val="en-ZA"/>
        </w:rPr>
      </w:pPr>
    </w:p>
    <w:p w14:paraId="3E597FBB" w14:textId="71A648FB" w:rsid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This can be done through a formal foster care placement or adoption, or through an informal arrangement between family members. </w:t>
      </w:r>
    </w:p>
    <w:p w14:paraId="134AC9A9" w14:textId="77777777" w:rsidR="003650F5" w:rsidRPr="00C10402" w:rsidRDefault="003650F5" w:rsidP="00C10402">
      <w:pPr>
        <w:rPr>
          <w:rFonts w:ascii="Arial" w:hAnsi="Arial" w:cs="Arial"/>
          <w:color w:val="000000" w:themeColor="text1"/>
          <w:lang w:val="en-ZA"/>
        </w:rPr>
      </w:pPr>
    </w:p>
    <w:p w14:paraId="0A860A6B" w14:textId="37271144" w:rsid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It is important to note that Kinship care can have a negative impact on older family members as they are expected to take care of young children, well into old age, which can lead to high levels of stress and anxiety. </w:t>
      </w:r>
    </w:p>
    <w:p w14:paraId="70CE325F" w14:textId="77777777" w:rsidR="003650F5" w:rsidRPr="00C10402" w:rsidRDefault="003650F5" w:rsidP="00C10402">
      <w:pPr>
        <w:rPr>
          <w:rFonts w:ascii="Arial" w:hAnsi="Arial" w:cs="Arial"/>
          <w:color w:val="000000" w:themeColor="text1"/>
          <w:lang w:val="en-ZA"/>
        </w:rPr>
      </w:pPr>
    </w:p>
    <w:p w14:paraId="534A6A69" w14:textId="316F4A18" w:rsid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Financial considerations also need to be taken into account and whether the family member is in a financial position to take on another dependent.</w:t>
      </w:r>
    </w:p>
    <w:p w14:paraId="157A3DA2" w14:textId="77777777" w:rsidR="003650F5" w:rsidRPr="00C10402" w:rsidRDefault="003650F5" w:rsidP="00C10402">
      <w:pPr>
        <w:rPr>
          <w:rFonts w:ascii="Arial" w:hAnsi="Arial" w:cs="Arial"/>
          <w:color w:val="000000" w:themeColor="text1"/>
          <w:lang w:val="en-ZA"/>
        </w:rPr>
      </w:pPr>
    </w:p>
    <w:p w14:paraId="68E1192E"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This option does ensure that the child is still connected to their biological family which can support the cultural needs of the child. </w:t>
      </w:r>
    </w:p>
    <w:p w14:paraId="0FD5D3E8" w14:textId="3BBB2C5A" w:rsidR="00C10402" w:rsidRDefault="00C10402" w:rsidP="00051607">
      <w:pPr>
        <w:rPr>
          <w:rFonts w:ascii="Arial" w:hAnsi="Arial" w:cs="Arial"/>
          <w:color w:val="000000" w:themeColor="text1"/>
          <w:lang w:val="en-ZA"/>
        </w:rPr>
      </w:pPr>
    </w:p>
    <w:p w14:paraId="16A146C6" w14:textId="307D7E39" w:rsidR="00C10402" w:rsidRDefault="00C10402" w:rsidP="00051607">
      <w:pPr>
        <w:rPr>
          <w:rFonts w:ascii="Arial" w:hAnsi="Arial" w:cs="Arial"/>
          <w:color w:val="000000" w:themeColor="text1"/>
          <w:lang w:val="en-ZA"/>
        </w:rPr>
      </w:pPr>
      <w:r>
        <w:rPr>
          <w:rFonts w:ascii="Arial" w:hAnsi="Arial" w:cs="Arial"/>
          <w:color w:val="000000" w:themeColor="text1"/>
          <w:lang w:val="en-ZA"/>
        </w:rPr>
        <w:t>7 b. FOSTER CARE</w:t>
      </w:r>
    </w:p>
    <w:p w14:paraId="59600C0D" w14:textId="54BB232A" w:rsidR="00C10402" w:rsidRDefault="00C10402" w:rsidP="00051607">
      <w:pPr>
        <w:rPr>
          <w:rFonts w:ascii="Arial" w:hAnsi="Arial" w:cs="Arial"/>
          <w:color w:val="000000" w:themeColor="text1"/>
          <w:lang w:val="en-ZA"/>
        </w:rPr>
      </w:pPr>
    </w:p>
    <w:p w14:paraId="651B5FB7"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Foster care is a temporary child protection solution to give parents or guardians an opportunity to remediate the challenges that led to their child’s removal in the first place.</w:t>
      </w:r>
    </w:p>
    <w:p w14:paraId="435F7799" w14:textId="77777777" w:rsidR="002F181B" w:rsidRDefault="002F181B" w:rsidP="00C10402">
      <w:pPr>
        <w:rPr>
          <w:rFonts w:ascii="Arial" w:hAnsi="Arial" w:cs="Arial"/>
          <w:color w:val="000000" w:themeColor="text1"/>
          <w:lang w:val="en-ZA"/>
        </w:rPr>
      </w:pPr>
    </w:p>
    <w:p w14:paraId="6633E351" w14:textId="0BBBEC28"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Foster care is legal, when conducted in accordance with the Children’s Act, and is a good temporary solution for keeping a child safe and secure. </w:t>
      </w:r>
    </w:p>
    <w:p w14:paraId="6FA49395"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The child can remain in contact with their parents if they desire this, usually under supervision. </w:t>
      </w:r>
    </w:p>
    <w:p w14:paraId="70AC5872" w14:textId="77777777" w:rsidR="002F181B" w:rsidRDefault="002F181B" w:rsidP="00C10402">
      <w:pPr>
        <w:rPr>
          <w:rFonts w:ascii="Arial" w:hAnsi="Arial" w:cs="Arial"/>
          <w:color w:val="000000" w:themeColor="text1"/>
          <w:lang w:val="en-ZA"/>
        </w:rPr>
      </w:pPr>
    </w:p>
    <w:p w14:paraId="17BEB052" w14:textId="407C03D8"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Foster parents are entitled to a foster care grant which they can apply for at their local Department of Social Development.  </w:t>
      </w:r>
    </w:p>
    <w:p w14:paraId="097EF091" w14:textId="77777777"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As it is a temporary solution, however, there are some concerns that need to be raised.</w:t>
      </w:r>
    </w:p>
    <w:p w14:paraId="482B9B90" w14:textId="77777777" w:rsidR="002F181B" w:rsidRDefault="002F181B" w:rsidP="00C10402">
      <w:pPr>
        <w:rPr>
          <w:rFonts w:ascii="Arial" w:hAnsi="Arial" w:cs="Arial"/>
          <w:color w:val="000000" w:themeColor="text1"/>
          <w:lang w:val="en-ZA"/>
        </w:rPr>
      </w:pPr>
    </w:p>
    <w:p w14:paraId="65DF95AF" w14:textId="1ECA0B98"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Foster care can never replace a family environment where a child has a sense of permanence and feels like they belong. </w:t>
      </w:r>
    </w:p>
    <w:p w14:paraId="12F07A37" w14:textId="77777777" w:rsidR="002F181B" w:rsidRDefault="002F181B" w:rsidP="00C10402">
      <w:pPr>
        <w:rPr>
          <w:rFonts w:ascii="Arial" w:hAnsi="Arial" w:cs="Arial"/>
          <w:color w:val="000000" w:themeColor="text1"/>
          <w:lang w:val="en-ZA"/>
        </w:rPr>
      </w:pPr>
    </w:p>
    <w:p w14:paraId="4D7E3E74" w14:textId="4BFBB8E1"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The child may struggle with the issue of having an inconsistent carer, they may not be able to bond with a primary care giver and as a result they could feel insecure and struggle with their sense of identity as they grow up.</w:t>
      </w:r>
    </w:p>
    <w:p w14:paraId="2A40F74C" w14:textId="144E15F4" w:rsidR="00C10402" w:rsidRDefault="00C10402" w:rsidP="00051607">
      <w:pPr>
        <w:rPr>
          <w:rFonts w:ascii="Arial" w:hAnsi="Arial" w:cs="Arial"/>
          <w:color w:val="000000" w:themeColor="text1"/>
          <w:lang w:val="en-ZA"/>
        </w:rPr>
      </w:pPr>
    </w:p>
    <w:p w14:paraId="12ACEB30" w14:textId="774AF4B0" w:rsidR="00C10402" w:rsidRDefault="00C10402" w:rsidP="00051607">
      <w:pPr>
        <w:rPr>
          <w:rFonts w:ascii="Arial" w:hAnsi="Arial" w:cs="Arial"/>
          <w:color w:val="000000" w:themeColor="text1"/>
          <w:lang w:val="en-ZA"/>
        </w:rPr>
      </w:pPr>
      <w:r>
        <w:rPr>
          <w:rFonts w:ascii="Arial" w:hAnsi="Arial" w:cs="Arial"/>
          <w:color w:val="000000" w:themeColor="text1"/>
          <w:lang w:val="en-ZA"/>
        </w:rPr>
        <w:t>7 c. RESIDENTIAL CARE</w:t>
      </w:r>
    </w:p>
    <w:p w14:paraId="1199EA98" w14:textId="58C97700" w:rsidR="00C10402" w:rsidRDefault="00C10402" w:rsidP="00051607">
      <w:pPr>
        <w:rPr>
          <w:rFonts w:ascii="Arial" w:hAnsi="Arial" w:cs="Arial"/>
          <w:color w:val="000000" w:themeColor="text1"/>
          <w:lang w:val="en-ZA"/>
        </w:rPr>
      </w:pPr>
    </w:p>
    <w:p w14:paraId="7D0589CD" w14:textId="77777777" w:rsidR="002F181B"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Institutional or residential care is when a child is placed in a children’s home, or a group foster care home after going through the necessary process in court. </w:t>
      </w:r>
      <w:r w:rsidR="002F181B">
        <w:rPr>
          <w:rFonts w:ascii="Arial" w:hAnsi="Arial" w:cs="Arial"/>
          <w:color w:val="000000" w:themeColor="text1"/>
          <w:lang w:val="en-ZA"/>
        </w:rPr>
        <w:t xml:space="preserve"> </w:t>
      </w:r>
    </w:p>
    <w:p w14:paraId="6D0FD097" w14:textId="77777777" w:rsidR="002F181B" w:rsidRDefault="002F181B" w:rsidP="00C10402">
      <w:pPr>
        <w:rPr>
          <w:rFonts w:ascii="Arial" w:hAnsi="Arial" w:cs="Arial"/>
          <w:color w:val="000000" w:themeColor="text1"/>
          <w:lang w:val="en-ZA"/>
        </w:rPr>
      </w:pPr>
    </w:p>
    <w:p w14:paraId="10B18987" w14:textId="58847881"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As with foster care, this option is a temporary child protection solution to give parents or guardians an opportunity to remediate the challenges that led to their child’s removal in the first place.</w:t>
      </w:r>
    </w:p>
    <w:p w14:paraId="3D850DEB" w14:textId="77777777" w:rsidR="002F181B" w:rsidRDefault="002F181B" w:rsidP="00C10402">
      <w:pPr>
        <w:rPr>
          <w:rFonts w:ascii="Arial" w:hAnsi="Arial" w:cs="Arial"/>
          <w:color w:val="000000" w:themeColor="text1"/>
          <w:lang w:val="en-ZA"/>
        </w:rPr>
      </w:pPr>
    </w:p>
    <w:p w14:paraId="14D4F19C" w14:textId="77777777" w:rsidR="003650F5" w:rsidRDefault="003650F5" w:rsidP="00C10402">
      <w:pPr>
        <w:rPr>
          <w:rFonts w:ascii="Arial" w:hAnsi="Arial" w:cs="Arial"/>
          <w:color w:val="000000" w:themeColor="text1"/>
          <w:lang w:val="en-ZA"/>
        </w:rPr>
      </w:pPr>
    </w:p>
    <w:p w14:paraId="36577188" w14:textId="77777777" w:rsidR="003650F5" w:rsidRDefault="003650F5" w:rsidP="00C10402">
      <w:pPr>
        <w:rPr>
          <w:rFonts w:ascii="Arial" w:hAnsi="Arial" w:cs="Arial"/>
          <w:color w:val="000000" w:themeColor="text1"/>
          <w:lang w:val="en-ZA"/>
        </w:rPr>
      </w:pPr>
    </w:p>
    <w:p w14:paraId="05F5C26F" w14:textId="4845BC59"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The child can remain in contact with their parents if they desire this, usually under supervision.</w:t>
      </w:r>
    </w:p>
    <w:p w14:paraId="5B23D423" w14:textId="77777777" w:rsidR="002F181B" w:rsidRDefault="002F181B" w:rsidP="00C10402">
      <w:pPr>
        <w:rPr>
          <w:rFonts w:ascii="Arial" w:hAnsi="Arial" w:cs="Arial"/>
          <w:color w:val="000000" w:themeColor="text1"/>
          <w:lang w:val="en-ZA"/>
        </w:rPr>
      </w:pPr>
    </w:p>
    <w:p w14:paraId="4030CD41" w14:textId="3473D7A0"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The home will take full responsibility for the care and education of the child whilst he or she is in their care.  </w:t>
      </w:r>
    </w:p>
    <w:p w14:paraId="534872F3" w14:textId="77777777" w:rsidR="002F181B" w:rsidRDefault="002F181B" w:rsidP="00C10402">
      <w:pPr>
        <w:rPr>
          <w:rFonts w:ascii="Arial" w:hAnsi="Arial" w:cs="Arial"/>
          <w:color w:val="000000" w:themeColor="text1"/>
          <w:lang w:val="en-ZA"/>
        </w:rPr>
      </w:pPr>
    </w:p>
    <w:p w14:paraId="2B3F018B" w14:textId="088E39B4"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As it is a temporary solution, however, there are some concerns that need to be raised.</w:t>
      </w:r>
    </w:p>
    <w:p w14:paraId="3B429940" w14:textId="77777777" w:rsidR="002F181B" w:rsidRDefault="002F181B" w:rsidP="00C10402">
      <w:pPr>
        <w:rPr>
          <w:rFonts w:ascii="Arial" w:hAnsi="Arial" w:cs="Arial"/>
          <w:color w:val="000000" w:themeColor="text1"/>
          <w:lang w:val="en-ZA"/>
        </w:rPr>
      </w:pPr>
    </w:p>
    <w:p w14:paraId="2B2AFD8D" w14:textId="1D6EB5D6"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As with Foster Care, a children’s home can never replace a family environment where a child has a sense of permanence and feels like they belong. </w:t>
      </w:r>
    </w:p>
    <w:p w14:paraId="1FCC5713" w14:textId="77777777" w:rsidR="002F181B" w:rsidRDefault="002F181B" w:rsidP="00C10402">
      <w:pPr>
        <w:rPr>
          <w:rFonts w:ascii="Arial" w:hAnsi="Arial" w:cs="Arial"/>
          <w:color w:val="000000" w:themeColor="text1"/>
          <w:lang w:val="en-ZA"/>
        </w:rPr>
      </w:pPr>
    </w:p>
    <w:p w14:paraId="2B4DCBB6" w14:textId="04FE032C"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 xml:space="preserve">The child may struggle with the issue of having an inconsistent carer as children’s homes rely on shift workers. </w:t>
      </w:r>
    </w:p>
    <w:p w14:paraId="7C3A1A23" w14:textId="77777777" w:rsidR="002F181B" w:rsidRDefault="002F181B" w:rsidP="00C10402">
      <w:pPr>
        <w:rPr>
          <w:rFonts w:ascii="Arial" w:hAnsi="Arial" w:cs="Arial"/>
          <w:color w:val="000000" w:themeColor="text1"/>
          <w:lang w:val="en-ZA"/>
        </w:rPr>
      </w:pPr>
    </w:p>
    <w:p w14:paraId="628CD583" w14:textId="7D352E31" w:rsidR="00C10402" w:rsidRPr="00C10402" w:rsidRDefault="00C10402" w:rsidP="00C10402">
      <w:pPr>
        <w:rPr>
          <w:rFonts w:ascii="Arial" w:hAnsi="Arial" w:cs="Arial"/>
          <w:color w:val="000000" w:themeColor="text1"/>
          <w:lang w:val="en-ZA"/>
        </w:rPr>
      </w:pPr>
      <w:r w:rsidRPr="00C10402">
        <w:rPr>
          <w:rFonts w:ascii="Arial" w:hAnsi="Arial" w:cs="Arial"/>
          <w:color w:val="000000" w:themeColor="text1"/>
          <w:lang w:val="en-ZA"/>
        </w:rPr>
        <w:t>They may not be able to bond with a primary care giver and as a result they could feel insecure and once again struggle with their sense of identity as they grow up.</w:t>
      </w:r>
    </w:p>
    <w:p w14:paraId="43E7142A" w14:textId="77777777" w:rsidR="00C10402" w:rsidRPr="00051607" w:rsidRDefault="00C10402" w:rsidP="00051607">
      <w:pPr>
        <w:rPr>
          <w:rFonts w:ascii="Arial" w:hAnsi="Arial" w:cs="Arial"/>
          <w:color w:val="000000" w:themeColor="text1"/>
          <w:lang w:val="en-ZA"/>
        </w:rPr>
      </w:pPr>
    </w:p>
    <w:p w14:paraId="06D80FFB" w14:textId="44F0B527" w:rsidR="00051607" w:rsidRDefault="002F181B" w:rsidP="00420FBD">
      <w:pPr>
        <w:rPr>
          <w:rFonts w:ascii="Arial" w:hAnsi="Arial" w:cs="Arial"/>
          <w:color w:val="000000" w:themeColor="text1"/>
        </w:rPr>
      </w:pPr>
      <w:r>
        <w:rPr>
          <w:rFonts w:ascii="Arial" w:hAnsi="Arial" w:cs="Arial"/>
          <w:color w:val="000000" w:themeColor="text1"/>
        </w:rPr>
        <w:t>7 d. ADOPTION</w:t>
      </w:r>
    </w:p>
    <w:p w14:paraId="61626BF6" w14:textId="17D4B18F" w:rsidR="002F181B" w:rsidRDefault="002F181B" w:rsidP="00420FBD">
      <w:pPr>
        <w:rPr>
          <w:rFonts w:ascii="Arial" w:hAnsi="Arial" w:cs="Arial"/>
          <w:color w:val="000000" w:themeColor="text1"/>
        </w:rPr>
      </w:pPr>
    </w:p>
    <w:p w14:paraId="6905A904" w14:textId="478DD84D" w:rsidR="002F181B" w:rsidRDefault="002F181B" w:rsidP="002F181B">
      <w:pPr>
        <w:rPr>
          <w:rFonts w:ascii="Arial" w:hAnsi="Arial" w:cs="Arial"/>
          <w:color w:val="000000" w:themeColor="text1"/>
          <w:lang w:val="en-ZA"/>
        </w:rPr>
      </w:pPr>
      <w:r w:rsidRPr="002F181B">
        <w:rPr>
          <w:rFonts w:ascii="Arial" w:hAnsi="Arial" w:cs="Arial"/>
          <w:color w:val="000000" w:themeColor="text1"/>
          <w:lang w:val="en-ZA"/>
        </w:rPr>
        <w:t xml:space="preserve">Adoption is believed to be the best long-term solution for a child outside of being cared for by their own family. </w:t>
      </w:r>
    </w:p>
    <w:p w14:paraId="27AFEF98" w14:textId="77777777" w:rsidR="002F181B" w:rsidRPr="002F181B" w:rsidRDefault="002F181B" w:rsidP="002F181B">
      <w:pPr>
        <w:rPr>
          <w:rFonts w:ascii="Arial" w:hAnsi="Arial" w:cs="Arial"/>
          <w:color w:val="000000" w:themeColor="text1"/>
          <w:lang w:val="en-ZA"/>
        </w:rPr>
      </w:pPr>
    </w:p>
    <w:p w14:paraId="1931E170" w14:textId="23876A18" w:rsidR="002F181B" w:rsidRDefault="002F181B" w:rsidP="002F181B">
      <w:pPr>
        <w:rPr>
          <w:rFonts w:ascii="Arial" w:hAnsi="Arial" w:cs="Arial"/>
          <w:color w:val="000000" w:themeColor="text1"/>
          <w:lang w:val="en-ZA"/>
        </w:rPr>
      </w:pPr>
      <w:r w:rsidRPr="002F181B">
        <w:rPr>
          <w:rFonts w:ascii="Arial" w:hAnsi="Arial" w:cs="Arial"/>
          <w:color w:val="000000" w:themeColor="text1"/>
          <w:lang w:val="en-ZA"/>
        </w:rPr>
        <w:t xml:space="preserve">It is a legal process that is conducted in accordance with the Children’s Act. </w:t>
      </w:r>
    </w:p>
    <w:p w14:paraId="1CFDE653" w14:textId="77777777" w:rsidR="002F181B" w:rsidRPr="002F181B" w:rsidRDefault="002F181B" w:rsidP="002F181B">
      <w:pPr>
        <w:rPr>
          <w:rFonts w:ascii="Arial" w:hAnsi="Arial" w:cs="Arial"/>
          <w:color w:val="000000" w:themeColor="text1"/>
          <w:lang w:val="en-ZA"/>
        </w:rPr>
      </w:pPr>
    </w:p>
    <w:p w14:paraId="29A23724" w14:textId="5379BC31" w:rsidR="002F181B" w:rsidRDefault="002F181B" w:rsidP="002F181B">
      <w:pPr>
        <w:rPr>
          <w:rFonts w:ascii="Arial" w:hAnsi="Arial" w:cs="Arial"/>
          <w:color w:val="000000" w:themeColor="text1"/>
          <w:lang w:val="en-ZA"/>
        </w:rPr>
      </w:pPr>
      <w:r w:rsidRPr="002F181B">
        <w:rPr>
          <w:rFonts w:ascii="Arial" w:hAnsi="Arial" w:cs="Arial"/>
          <w:color w:val="000000" w:themeColor="text1"/>
          <w:lang w:val="en-ZA"/>
        </w:rPr>
        <w:t xml:space="preserve">The child would get a new family that has been carefully selected to meet their needs in a stable, permanent and loving home. </w:t>
      </w:r>
    </w:p>
    <w:p w14:paraId="00358CEE" w14:textId="77777777" w:rsidR="002F181B" w:rsidRPr="002F181B" w:rsidRDefault="002F181B" w:rsidP="002F181B">
      <w:pPr>
        <w:rPr>
          <w:rFonts w:ascii="Arial" w:hAnsi="Arial" w:cs="Arial"/>
          <w:color w:val="000000" w:themeColor="text1"/>
          <w:lang w:val="en-ZA"/>
        </w:rPr>
      </w:pPr>
    </w:p>
    <w:p w14:paraId="4F2A356C" w14:textId="77777777" w:rsidR="002F181B" w:rsidRPr="002F181B" w:rsidRDefault="002F181B" w:rsidP="002F181B">
      <w:pPr>
        <w:rPr>
          <w:rFonts w:ascii="Arial" w:hAnsi="Arial" w:cs="Arial"/>
          <w:color w:val="000000" w:themeColor="text1"/>
          <w:lang w:val="en-ZA"/>
        </w:rPr>
      </w:pPr>
      <w:r w:rsidRPr="002F181B">
        <w:rPr>
          <w:rFonts w:ascii="Arial" w:hAnsi="Arial" w:cs="Arial"/>
          <w:color w:val="000000" w:themeColor="text1"/>
          <w:lang w:val="en-ZA"/>
        </w:rPr>
        <w:t xml:space="preserve">Some adoptees struggle with their identity formation due to living with an adopted family, rather than their biological family. </w:t>
      </w:r>
    </w:p>
    <w:p w14:paraId="4F0EA856" w14:textId="77777777" w:rsidR="002F181B" w:rsidRDefault="002F181B" w:rsidP="002F181B">
      <w:pPr>
        <w:rPr>
          <w:rFonts w:ascii="Arial" w:hAnsi="Arial" w:cs="Arial"/>
          <w:color w:val="000000" w:themeColor="text1"/>
          <w:lang w:val="en-ZA"/>
        </w:rPr>
      </w:pPr>
    </w:p>
    <w:p w14:paraId="215045CE" w14:textId="216C33DF" w:rsidR="002F181B" w:rsidRPr="002F181B" w:rsidRDefault="002F181B" w:rsidP="002F181B">
      <w:pPr>
        <w:rPr>
          <w:rFonts w:ascii="Arial" w:hAnsi="Arial" w:cs="Arial"/>
          <w:color w:val="000000" w:themeColor="text1"/>
          <w:lang w:val="en-ZA"/>
        </w:rPr>
      </w:pPr>
      <w:r w:rsidRPr="002F181B">
        <w:rPr>
          <w:rFonts w:ascii="Arial" w:hAnsi="Arial" w:cs="Arial"/>
          <w:color w:val="000000" w:themeColor="text1"/>
          <w:lang w:val="en-ZA"/>
        </w:rPr>
        <w:t>The child may choose to meet their biological parents when they become an adult, but this is at their discretion.</w:t>
      </w:r>
    </w:p>
    <w:p w14:paraId="55AC71B9" w14:textId="005CC78F" w:rsidR="002F181B" w:rsidRDefault="002F181B" w:rsidP="00420FBD">
      <w:pPr>
        <w:rPr>
          <w:rFonts w:ascii="Arial" w:hAnsi="Arial" w:cs="Arial"/>
          <w:color w:val="000000" w:themeColor="text1"/>
        </w:rPr>
      </w:pPr>
    </w:p>
    <w:p w14:paraId="02606409" w14:textId="53A05528" w:rsidR="002F181B" w:rsidRPr="00420FBD" w:rsidRDefault="002F181B" w:rsidP="00420FBD">
      <w:pPr>
        <w:rPr>
          <w:rFonts w:ascii="Arial" w:hAnsi="Arial" w:cs="Arial"/>
          <w:color w:val="000000" w:themeColor="text1"/>
        </w:rPr>
      </w:pPr>
      <w:r>
        <w:rPr>
          <w:rFonts w:ascii="Arial" w:hAnsi="Arial" w:cs="Arial"/>
          <w:color w:val="000000" w:themeColor="text1"/>
        </w:rPr>
        <w:t>ENDS.</w:t>
      </w:r>
    </w:p>
    <w:sectPr w:rsidR="002F181B" w:rsidRPr="00420FB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AC83F" w14:textId="77777777" w:rsidR="00BE3927" w:rsidRDefault="00BE3927" w:rsidP="00567551">
      <w:r>
        <w:separator/>
      </w:r>
    </w:p>
  </w:endnote>
  <w:endnote w:type="continuationSeparator" w:id="0">
    <w:p w14:paraId="03DC6555" w14:textId="77777777" w:rsidR="00BE3927" w:rsidRDefault="00BE3927"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5A657" w14:textId="77777777" w:rsidR="00BE3927" w:rsidRDefault="00BE3927" w:rsidP="00567551">
      <w:r>
        <w:separator/>
      </w:r>
    </w:p>
  </w:footnote>
  <w:footnote w:type="continuationSeparator" w:id="0">
    <w:p w14:paraId="18553078" w14:textId="77777777" w:rsidR="00BE3927" w:rsidRDefault="00BE3927"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26D0C"/>
    <w:multiLevelType w:val="hybridMultilevel"/>
    <w:tmpl w:val="495CA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9F63FA1"/>
    <w:multiLevelType w:val="hybridMultilevel"/>
    <w:tmpl w:val="8750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001174A"/>
    <w:multiLevelType w:val="hybridMultilevel"/>
    <w:tmpl w:val="6EE00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7"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6AD2424A"/>
    <w:multiLevelType w:val="hybridMultilevel"/>
    <w:tmpl w:val="9F3C6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
  </w:num>
  <w:num w:numId="2">
    <w:abstractNumId w:val="8"/>
  </w:num>
  <w:num w:numId="3">
    <w:abstractNumId w:val="4"/>
  </w:num>
  <w:num w:numId="4">
    <w:abstractNumId w:val="7"/>
  </w:num>
  <w:num w:numId="5">
    <w:abstractNumId w:val="6"/>
  </w:num>
  <w:num w:numId="6">
    <w:abstractNumId w:val="12"/>
  </w:num>
  <w:num w:numId="7">
    <w:abstractNumId w:val="9"/>
  </w:num>
  <w:num w:numId="8">
    <w:abstractNumId w:val="11"/>
  </w:num>
  <w:num w:numId="9">
    <w:abstractNumId w:val="5"/>
  </w:num>
  <w:num w:numId="10">
    <w:abstractNumId w:val="10"/>
  </w:num>
  <w:num w:numId="11">
    <w:abstractNumId w:val="3"/>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34CF"/>
    <w:rsid w:val="00051607"/>
    <w:rsid w:val="00060886"/>
    <w:rsid w:val="000F6BEF"/>
    <w:rsid w:val="001214CA"/>
    <w:rsid w:val="001237B6"/>
    <w:rsid w:val="00130792"/>
    <w:rsid w:val="00175F42"/>
    <w:rsid w:val="00176126"/>
    <w:rsid w:val="001B5319"/>
    <w:rsid w:val="001C7B1E"/>
    <w:rsid w:val="001E20F1"/>
    <w:rsid w:val="002F181B"/>
    <w:rsid w:val="00325249"/>
    <w:rsid w:val="003650F5"/>
    <w:rsid w:val="0036671C"/>
    <w:rsid w:val="00373D58"/>
    <w:rsid w:val="00384192"/>
    <w:rsid w:val="003D5474"/>
    <w:rsid w:val="003E106C"/>
    <w:rsid w:val="003E618D"/>
    <w:rsid w:val="003F23A0"/>
    <w:rsid w:val="004146F1"/>
    <w:rsid w:val="00416A1B"/>
    <w:rsid w:val="00420FBD"/>
    <w:rsid w:val="00430036"/>
    <w:rsid w:val="004614D4"/>
    <w:rsid w:val="004A356A"/>
    <w:rsid w:val="004E4D87"/>
    <w:rsid w:val="004F6B1F"/>
    <w:rsid w:val="00540CF3"/>
    <w:rsid w:val="00567551"/>
    <w:rsid w:val="005B2D8D"/>
    <w:rsid w:val="00615E8C"/>
    <w:rsid w:val="0068211E"/>
    <w:rsid w:val="006F30FF"/>
    <w:rsid w:val="00701E09"/>
    <w:rsid w:val="00715D1D"/>
    <w:rsid w:val="00727A23"/>
    <w:rsid w:val="00731426"/>
    <w:rsid w:val="00734772"/>
    <w:rsid w:val="0075340F"/>
    <w:rsid w:val="00792B36"/>
    <w:rsid w:val="007A507A"/>
    <w:rsid w:val="007B1970"/>
    <w:rsid w:val="007D545B"/>
    <w:rsid w:val="007F5E27"/>
    <w:rsid w:val="00824997"/>
    <w:rsid w:val="00870AA3"/>
    <w:rsid w:val="008728ED"/>
    <w:rsid w:val="00880F3D"/>
    <w:rsid w:val="00920DBD"/>
    <w:rsid w:val="00922F69"/>
    <w:rsid w:val="00930A61"/>
    <w:rsid w:val="0093535C"/>
    <w:rsid w:val="00937E22"/>
    <w:rsid w:val="009564CB"/>
    <w:rsid w:val="00975947"/>
    <w:rsid w:val="009A7C81"/>
    <w:rsid w:val="009E3CD3"/>
    <w:rsid w:val="009F685F"/>
    <w:rsid w:val="00A82727"/>
    <w:rsid w:val="00AB1AB0"/>
    <w:rsid w:val="00AE0194"/>
    <w:rsid w:val="00AE3162"/>
    <w:rsid w:val="00AF1345"/>
    <w:rsid w:val="00AF63C1"/>
    <w:rsid w:val="00AF761E"/>
    <w:rsid w:val="00BA4A20"/>
    <w:rsid w:val="00BA564B"/>
    <w:rsid w:val="00BB4464"/>
    <w:rsid w:val="00BE3927"/>
    <w:rsid w:val="00C07FA0"/>
    <w:rsid w:val="00C10402"/>
    <w:rsid w:val="00C113E7"/>
    <w:rsid w:val="00C2714C"/>
    <w:rsid w:val="00C427FB"/>
    <w:rsid w:val="00C70209"/>
    <w:rsid w:val="00C85267"/>
    <w:rsid w:val="00C90FAB"/>
    <w:rsid w:val="00CA2EF6"/>
    <w:rsid w:val="00CD2F40"/>
    <w:rsid w:val="00D2557E"/>
    <w:rsid w:val="00D45F7F"/>
    <w:rsid w:val="00D51D9F"/>
    <w:rsid w:val="00D73FE5"/>
    <w:rsid w:val="00D92F06"/>
    <w:rsid w:val="00DB0796"/>
    <w:rsid w:val="00DB6927"/>
    <w:rsid w:val="00DE3429"/>
    <w:rsid w:val="00DF25EC"/>
    <w:rsid w:val="00E13B4C"/>
    <w:rsid w:val="00E41D82"/>
    <w:rsid w:val="00E62494"/>
    <w:rsid w:val="00E64257"/>
    <w:rsid w:val="00E9736A"/>
    <w:rsid w:val="00ED3156"/>
    <w:rsid w:val="00EE3F84"/>
    <w:rsid w:val="00F008DC"/>
    <w:rsid w:val="00F06061"/>
    <w:rsid w:val="00F30C29"/>
    <w:rsid w:val="00F61C9A"/>
    <w:rsid w:val="00F90C34"/>
    <w:rsid w:val="00F96622"/>
    <w:rsid w:val="00F973EC"/>
    <w:rsid w:val="00FD2947"/>
    <w:rsid w:val="00FF2F1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85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23356">
      <w:bodyDiv w:val="1"/>
      <w:marLeft w:val="0"/>
      <w:marRight w:val="0"/>
      <w:marTop w:val="0"/>
      <w:marBottom w:val="0"/>
      <w:divBdr>
        <w:top w:val="none" w:sz="0" w:space="0" w:color="auto"/>
        <w:left w:val="none" w:sz="0" w:space="0" w:color="auto"/>
        <w:bottom w:val="none" w:sz="0" w:space="0" w:color="auto"/>
        <w:right w:val="none" w:sz="0" w:space="0" w:color="auto"/>
      </w:divBdr>
    </w:div>
    <w:div w:id="250627814">
      <w:bodyDiv w:val="1"/>
      <w:marLeft w:val="0"/>
      <w:marRight w:val="0"/>
      <w:marTop w:val="0"/>
      <w:marBottom w:val="0"/>
      <w:divBdr>
        <w:top w:val="none" w:sz="0" w:space="0" w:color="auto"/>
        <w:left w:val="none" w:sz="0" w:space="0" w:color="auto"/>
        <w:bottom w:val="none" w:sz="0" w:space="0" w:color="auto"/>
        <w:right w:val="none" w:sz="0" w:space="0" w:color="auto"/>
      </w:divBdr>
    </w:div>
    <w:div w:id="389350792">
      <w:bodyDiv w:val="1"/>
      <w:marLeft w:val="0"/>
      <w:marRight w:val="0"/>
      <w:marTop w:val="0"/>
      <w:marBottom w:val="0"/>
      <w:divBdr>
        <w:top w:val="none" w:sz="0" w:space="0" w:color="auto"/>
        <w:left w:val="none" w:sz="0" w:space="0" w:color="auto"/>
        <w:bottom w:val="none" w:sz="0" w:space="0" w:color="auto"/>
        <w:right w:val="none" w:sz="0" w:space="0" w:color="auto"/>
      </w:divBdr>
    </w:div>
    <w:div w:id="413864698">
      <w:bodyDiv w:val="1"/>
      <w:marLeft w:val="0"/>
      <w:marRight w:val="0"/>
      <w:marTop w:val="0"/>
      <w:marBottom w:val="0"/>
      <w:divBdr>
        <w:top w:val="none" w:sz="0" w:space="0" w:color="auto"/>
        <w:left w:val="none" w:sz="0" w:space="0" w:color="auto"/>
        <w:bottom w:val="none" w:sz="0" w:space="0" w:color="auto"/>
        <w:right w:val="none" w:sz="0" w:space="0" w:color="auto"/>
      </w:divBdr>
    </w:div>
    <w:div w:id="439495040">
      <w:bodyDiv w:val="1"/>
      <w:marLeft w:val="0"/>
      <w:marRight w:val="0"/>
      <w:marTop w:val="0"/>
      <w:marBottom w:val="0"/>
      <w:divBdr>
        <w:top w:val="none" w:sz="0" w:space="0" w:color="auto"/>
        <w:left w:val="none" w:sz="0" w:space="0" w:color="auto"/>
        <w:bottom w:val="none" w:sz="0" w:space="0" w:color="auto"/>
        <w:right w:val="none" w:sz="0" w:space="0" w:color="auto"/>
      </w:divBdr>
    </w:div>
    <w:div w:id="740713613">
      <w:bodyDiv w:val="1"/>
      <w:marLeft w:val="0"/>
      <w:marRight w:val="0"/>
      <w:marTop w:val="0"/>
      <w:marBottom w:val="0"/>
      <w:divBdr>
        <w:top w:val="none" w:sz="0" w:space="0" w:color="auto"/>
        <w:left w:val="none" w:sz="0" w:space="0" w:color="auto"/>
        <w:bottom w:val="none" w:sz="0" w:space="0" w:color="auto"/>
        <w:right w:val="none" w:sz="0" w:space="0" w:color="auto"/>
      </w:divBdr>
    </w:div>
    <w:div w:id="800155396">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882325375">
      <w:bodyDiv w:val="1"/>
      <w:marLeft w:val="0"/>
      <w:marRight w:val="0"/>
      <w:marTop w:val="0"/>
      <w:marBottom w:val="0"/>
      <w:divBdr>
        <w:top w:val="none" w:sz="0" w:space="0" w:color="auto"/>
        <w:left w:val="none" w:sz="0" w:space="0" w:color="auto"/>
        <w:bottom w:val="none" w:sz="0" w:space="0" w:color="auto"/>
        <w:right w:val="none" w:sz="0" w:space="0" w:color="auto"/>
      </w:divBdr>
    </w:div>
    <w:div w:id="1012990594">
      <w:bodyDiv w:val="1"/>
      <w:marLeft w:val="0"/>
      <w:marRight w:val="0"/>
      <w:marTop w:val="0"/>
      <w:marBottom w:val="0"/>
      <w:divBdr>
        <w:top w:val="none" w:sz="0" w:space="0" w:color="auto"/>
        <w:left w:val="none" w:sz="0" w:space="0" w:color="auto"/>
        <w:bottom w:val="none" w:sz="0" w:space="0" w:color="auto"/>
        <w:right w:val="none" w:sz="0" w:space="0" w:color="auto"/>
      </w:divBdr>
    </w:div>
    <w:div w:id="1025908980">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91084406">
      <w:bodyDiv w:val="1"/>
      <w:marLeft w:val="0"/>
      <w:marRight w:val="0"/>
      <w:marTop w:val="0"/>
      <w:marBottom w:val="0"/>
      <w:divBdr>
        <w:top w:val="none" w:sz="0" w:space="0" w:color="auto"/>
        <w:left w:val="none" w:sz="0" w:space="0" w:color="auto"/>
        <w:bottom w:val="none" w:sz="0" w:space="0" w:color="auto"/>
        <w:right w:val="none" w:sz="0" w:space="0" w:color="auto"/>
      </w:divBdr>
    </w:div>
    <w:div w:id="1291782694">
      <w:bodyDiv w:val="1"/>
      <w:marLeft w:val="0"/>
      <w:marRight w:val="0"/>
      <w:marTop w:val="0"/>
      <w:marBottom w:val="0"/>
      <w:divBdr>
        <w:top w:val="none" w:sz="0" w:space="0" w:color="auto"/>
        <w:left w:val="none" w:sz="0" w:space="0" w:color="auto"/>
        <w:bottom w:val="none" w:sz="0" w:space="0" w:color="auto"/>
        <w:right w:val="none" w:sz="0" w:space="0" w:color="auto"/>
      </w:divBdr>
    </w:div>
    <w:div w:id="1304195801">
      <w:bodyDiv w:val="1"/>
      <w:marLeft w:val="0"/>
      <w:marRight w:val="0"/>
      <w:marTop w:val="0"/>
      <w:marBottom w:val="0"/>
      <w:divBdr>
        <w:top w:val="none" w:sz="0" w:space="0" w:color="auto"/>
        <w:left w:val="none" w:sz="0" w:space="0" w:color="auto"/>
        <w:bottom w:val="none" w:sz="0" w:space="0" w:color="auto"/>
        <w:right w:val="none" w:sz="0" w:space="0" w:color="auto"/>
      </w:divBdr>
    </w:div>
    <w:div w:id="1404064775">
      <w:bodyDiv w:val="1"/>
      <w:marLeft w:val="0"/>
      <w:marRight w:val="0"/>
      <w:marTop w:val="0"/>
      <w:marBottom w:val="0"/>
      <w:divBdr>
        <w:top w:val="none" w:sz="0" w:space="0" w:color="auto"/>
        <w:left w:val="none" w:sz="0" w:space="0" w:color="auto"/>
        <w:bottom w:val="none" w:sz="0" w:space="0" w:color="auto"/>
        <w:right w:val="none" w:sz="0" w:space="0" w:color="auto"/>
      </w:divBdr>
    </w:div>
    <w:div w:id="1428188373">
      <w:bodyDiv w:val="1"/>
      <w:marLeft w:val="0"/>
      <w:marRight w:val="0"/>
      <w:marTop w:val="0"/>
      <w:marBottom w:val="0"/>
      <w:divBdr>
        <w:top w:val="none" w:sz="0" w:space="0" w:color="auto"/>
        <w:left w:val="none" w:sz="0" w:space="0" w:color="auto"/>
        <w:bottom w:val="none" w:sz="0" w:space="0" w:color="auto"/>
        <w:right w:val="none" w:sz="0" w:space="0" w:color="auto"/>
      </w:divBdr>
    </w:div>
    <w:div w:id="1434352663">
      <w:bodyDiv w:val="1"/>
      <w:marLeft w:val="0"/>
      <w:marRight w:val="0"/>
      <w:marTop w:val="0"/>
      <w:marBottom w:val="0"/>
      <w:divBdr>
        <w:top w:val="none" w:sz="0" w:space="0" w:color="auto"/>
        <w:left w:val="none" w:sz="0" w:space="0" w:color="auto"/>
        <w:bottom w:val="none" w:sz="0" w:space="0" w:color="auto"/>
        <w:right w:val="none" w:sz="0" w:space="0" w:color="auto"/>
      </w:divBdr>
    </w:div>
    <w:div w:id="1600212425">
      <w:bodyDiv w:val="1"/>
      <w:marLeft w:val="0"/>
      <w:marRight w:val="0"/>
      <w:marTop w:val="0"/>
      <w:marBottom w:val="0"/>
      <w:divBdr>
        <w:top w:val="none" w:sz="0" w:space="0" w:color="auto"/>
        <w:left w:val="none" w:sz="0" w:space="0" w:color="auto"/>
        <w:bottom w:val="none" w:sz="0" w:space="0" w:color="auto"/>
        <w:right w:val="none" w:sz="0" w:space="0" w:color="auto"/>
      </w:divBdr>
    </w:div>
    <w:div w:id="1625312548">
      <w:bodyDiv w:val="1"/>
      <w:marLeft w:val="0"/>
      <w:marRight w:val="0"/>
      <w:marTop w:val="0"/>
      <w:marBottom w:val="0"/>
      <w:divBdr>
        <w:top w:val="none" w:sz="0" w:space="0" w:color="auto"/>
        <w:left w:val="none" w:sz="0" w:space="0" w:color="auto"/>
        <w:bottom w:val="none" w:sz="0" w:space="0" w:color="auto"/>
        <w:right w:val="none" w:sz="0" w:space="0" w:color="auto"/>
      </w:divBdr>
    </w:div>
    <w:div w:id="1704359006">
      <w:bodyDiv w:val="1"/>
      <w:marLeft w:val="0"/>
      <w:marRight w:val="0"/>
      <w:marTop w:val="0"/>
      <w:marBottom w:val="0"/>
      <w:divBdr>
        <w:top w:val="none" w:sz="0" w:space="0" w:color="auto"/>
        <w:left w:val="none" w:sz="0" w:space="0" w:color="auto"/>
        <w:bottom w:val="none" w:sz="0" w:space="0" w:color="auto"/>
        <w:right w:val="none" w:sz="0" w:space="0" w:color="auto"/>
      </w:divBdr>
    </w:div>
    <w:div w:id="1724984193">
      <w:bodyDiv w:val="1"/>
      <w:marLeft w:val="0"/>
      <w:marRight w:val="0"/>
      <w:marTop w:val="0"/>
      <w:marBottom w:val="0"/>
      <w:divBdr>
        <w:top w:val="none" w:sz="0" w:space="0" w:color="auto"/>
        <w:left w:val="none" w:sz="0" w:space="0" w:color="auto"/>
        <w:bottom w:val="none" w:sz="0" w:space="0" w:color="auto"/>
        <w:right w:val="none" w:sz="0" w:space="0" w:color="auto"/>
      </w:divBdr>
    </w:div>
    <w:div w:id="1774473805">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1806195037">
      <w:bodyDiv w:val="1"/>
      <w:marLeft w:val="0"/>
      <w:marRight w:val="0"/>
      <w:marTop w:val="0"/>
      <w:marBottom w:val="0"/>
      <w:divBdr>
        <w:top w:val="none" w:sz="0" w:space="0" w:color="auto"/>
        <w:left w:val="none" w:sz="0" w:space="0" w:color="auto"/>
        <w:bottom w:val="none" w:sz="0" w:space="0" w:color="auto"/>
        <w:right w:val="none" w:sz="0" w:space="0" w:color="auto"/>
      </w:divBdr>
    </w:div>
    <w:div w:id="1964995476">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1119</Words>
  <Characters>6381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4</cp:revision>
  <dcterms:created xsi:type="dcterms:W3CDTF">2022-03-14T14:45:00Z</dcterms:created>
  <dcterms:modified xsi:type="dcterms:W3CDTF">2022-03-14T15:02:00Z</dcterms:modified>
</cp:coreProperties>
</file>